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bl>
    <w:p w:rsidR="00000000" w:rsidDel="00000000" w:rsidP="00000000" w:rsidRDefault="00000000" w:rsidRPr="00000000" w14:paraId="0000000F">
      <w:pPr>
        <w:rPr/>
      </w:pPr>
      <w:bookmarkStart w:colFirst="0" w:colLast="0" w:name="_heading=h.6h6x9zdg1oaw"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bu3rqhknwvpg"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TlfpLoAVn6DMgd3DJ0uvwWBsAQ==">CgMxLjAyDmguNmg2eDl6ZGcxb2F3Mg9pZC5idTNycWhrbnd2cGc4AHIhMVhrYmtYeEI3TnZ2S2tZTU9GZlJzNFUwY051MXJYcEtm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